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20" w:rsidRDefault="00606820" w:rsidP="00606820">
      <w:pPr>
        <w:rPr>
          <w:rFonts w:hint="eastAsia"/>
          <w:szCs w:val="21"/>
        </w:rPr>
      </w:pPr>
      <w:r>
        <w:rPr>
          <w:rFonts w:hint="eastAsia"/>
          <w:b/>
          <w:sz w:val="28"/>
          <w:szCs w:val="28"/>
          <w:u w:val="double"/>
        </w:rPr>
        <w:t>不妊症・出生前診断</w:t>
      </w:r>
      <w:r>
        <w:rPr>
          <w:rFonts w:hint="eastAsia"/>
          <w:sz w:val="28"/>
          <w:szCs w:val="28"/>
        </w:rPr>
        <w:t xml:space="preserve">　</w:t>
      </w:r>
      <w:r>
        <w:rPr>
          <w:rFonts w:hint="eastAsia"/>
          <w:szCs w:val="21"/>
        </w:rPr>
        <w:t>6</w:t>
      </w:r>
      <w:r>
        <w:rPr>
          <w:rFonts w:hint="eastAsia"/>
          <w:szCs w:val="21"/>
        </w:rPr>
        <w:t>月</w:t>
      </w:r>
      <w:r>
        <w:rPr>
          <w:rFonts w:hint="eastAsia"/>
          <w:szCs w:val="21"/>
        </w:rPr>
        <w:t>5</w:t>
      </w:r>
      <w:r>
        <w:rPr>
          <w:rFonts w:hint="eastAsia"/>
          <w:szCs w:val="21"/>
        </w:rPr>
        <w:t>日</w:t>
      </w:r>
      <w:r>
        <w:rPr>
          <w:rFonts w:hint="eastAsia"/>
          <w:szCs w:val="21"/>
        </w:rPr>
        <w:t>3</w:t>
      </w:r>
      <w:r>
        <w:rPr>
          <w:rFonts w:hint="eastAsia"/>
          <w:szCs w:val="21"/>
        </w:rPr>
        <w:t>限　　　　　　　　　　　文責：堀内</w:t>
      </w:r>
    </w:p>
    <w:p w:rsidR="00606820" w:rsidRDefault="00606820" w:rsidP="00606820">
      <w:pPr>
        <w:rPr>
          <w:rFonts w:hint="eastAsia"/>
          <w:szCs w:val="21"/>
        </w:rPr>
      </w:pPr>
      <w:r>
        <w:rPr>
          <w:rFonts w:hint="eastAsia"/>
          <w:szCs w:val="21"/>
        </w:rPr>
        <w:t>・</w:t>
      </w:r>
      <w:r w:rsidRPr="00742B64">
        <w:rPr>
          <w:rFonts w:hint="eastAsia"/>
          <w:b/>
          <w:szCs w:val="21"/>
        </w:rPr>
        <w:t>不妊症とは</w:t>
      </w:r>
    </w:p>
    <w:p w:rsidR="00606820" w:rsidRDefault="00606820" w:rsidP="00606820">
      <w:pPr>
        <w:ind w:firstLineChars="50" w:firstLine="105"/>
        <w:rPr>
          <w:rFonts w:hint="eastAsia"/>
          <w:szCs w:val="21"/>
        </w:rPr>
      </w:pPr>
      <w:r w:rsidRPr="00606820">
        <w:rPr>
          <w:rFonts w:hint="eastAsia"/>
          <w:szCs w:val="21"/>
        </w:rPr>
        <w:t>…</w:t>
      </w:r>
      <w:r>
        <w:rPr>
          <w:rFonts w:hint="eastAsia"/>
          <w:szCs w:val="21"/>
        </w:rPr>
        <w:t xml:space="preserve"> </w:t>
      </w:r>
      <w:r w:rsidRPr="00606820">
        <w:rPr>
          <w:rFonts w:hint="eastAsia"/>
          <w:szCs w:val="21"/>
        </w:rPr>
        <w:t>避妊なしの状態で</w:t>
      </w:r>
      <w:r w:rsidRPr="00742B64">
        <w:rPr>
          <w:rFonts w:hint="eastAsia"/>
          <w:szCs w:val="21"/>
        </w:rPr>
        <w:t>一定期間</w:t>
      </w:r>
      <w:r w:rsidRPr="00606820">
        <w:rPr>
          <w:rFonts w:hint="eastAsia"/>
          <w:szCs w:val="21"/>
        </w:rPr>
        <w:t>妊娠しないカップルを不妊症として扱う</w:t>
      </w:r>
      <w:r>
        <w:rPr>
          <w:rFonts w:hint="eastAsia"/>
          <w:szCs w:val="21"/>
        </w:rPr>
        <w:t>。</w:t>
      </w:r>
      <w:r>
        <w:rPr>
          <w:rFonts w:hint="eastAsia"/>
          <w:szCs w:val="21"/>
        </w:rPr>
        <w:t>10</w:t>
      </w:r>
      <w:r>
        <w:rPr>
          <w:rFonts w:hint="eastAsia"/>
          <w:szCs w:val="21"/>
        </w:rPr>
        <w:t>組に</w:t>
      </w:r>
      <w:r>
        <w:rPr>
          <w:rFonts w:hint="eastAsia"/>
          <w:szCs w:val="21"/>
        </w:rPr>
        <w:t>1</w:t>
      </w:r>
      <w:r>
        <w:rPr>
          <w:rFonts w:hint="eastAsia"/>
          <w:szCs w:val="21"/>
        </w:rPr>
        <w:t>組。</w:t>
      </w:r>
    </w:p>
    <w:p w:rsidR="00606820" w:rsidRDefault="00606820" w:rsidP="00606820">
      <w:pPr>
        <w:ind w:firstLineChars="50" w:firstLine="105"/>
        <w:rPr>
          <w:rFonts w:hint="eastAsia"/>
          <w:szCs w:val="21"/>
        </w:rPr>
      </w:pPr>
      <w:r>
        <w:rPr>
          <w:rFonts w:hint="eastAsia"/>
          <w:szCs w:val="21"/>
        </w:rPr>
        <w:t xml:space="preserve">    </w:t>
      </w:r>
      <w:r>
        <w:rPr>
          <w:rFonts w:hint="eastAsia"/>
          <w:szCs w:val="21"/>
        </w:rPr>
        <w:t xml:space="preserve">　　　　※一定期間　</w:t>
      </w:r>
      <w:r>
        <w:rPr>
          <w:rFonts w:hint="eastAsia"/>
          <w:szCs w:val="21"/>
        </w:rPr>
        <w:t>1</w:t>
      </w:r>
      <w:r>
        <w:rPr>
          <w:rFonts w:hint="eastAsia"/>
          <w:szCs w:val="21"/>
        </w:rPr>
        <w:t>年：</w:t>
      </w:r>
      <w:r>
        <w:rPr>
          <w:rFonts w:hint="eastAsia"/>
          <w:szCs w:val="21"/>
        </w:rPr>
        <w:t>AFS</w:t>
      </w:r>
    </w:p>
    <w:p w:rsidR="00606820" w:rsidRDefault="00606820" w:rsidP="00606820">
      <w:pPr>
        <w:ind w:firstLineChars="50" w:firstLine="105"/>
        <w:rPr>
          <w:rFonts w:hint="eastAsia"/>
          <w:szCs w:val="21"/>
        </w:rPr>
      </w:pPr>
      <w:r>
        <w:rPr>
          <w:rFonts w:hint="eastAsia"/>
          <w:szCs w:val="21"/>
        </w:rPr>
        <w:t xml:space="preserve">                </w:t>
      </w:r>
      <w:r>
        <w:rPr>
          <w:rFonts w:hint="eastAsia"/>
          <w:szCs w:val="21"/>
        </w:rPr>
        <w:t xml:space="preserve">　　　　</w:t>
      </w:r>
      <w:r>
        <w:rPr>
          <w:rFonts w:hint="eastAsia"/>
          <w:szCs w:val="21"/>
        </w:rPr>
        <w:t>2</w:t>
      </w:r>
      <w:r>
        <w:rPr>
          <w:rFonts w:hint="eastAsia"/>
          <w:szCs w:val="21"/>
        </w:rPr>
        <w:t>年：</w:t>
      </w:r>
      <w:r>
        <w:rPr>
          <w:rFonts w:hint="eastAsia"/>
          <w:szCs w:val="21"/>
        </w:rPr>
        <w:t>WHO</w:t>
      </w:r>
    </w:p>
    <w:p w:rsidR="00606820" w:rsidRDefault="00606820" w:rsidP="00606820">
      <w:pPr>
        <w:ind w:firstLineChars="50" w:firstLine="105"/>
        <w:rPr>
          <w:rFonts w:hint="eastAsia"/>
          <w:color w:val="E36C0A" w:themeColor="accent6" w:themeShade="BF"/>
          <w:szCs w:val="21"/>
        </w:rPr>
      </w:pPr>
      <w:r>
        <w:rPr>
          <w:rFonts w:hint="eastAsia"/>
          <w:szCs w:val="21"/>
        </w:rPr>
        <w:t xml:space="preserve">               </w:t>
      </w:r>
      <w:r>
        <w:rPr>
          <w:rFonts w:hint="eastAsia"/>
          <w:szCs w:val="21"/>
        </w:rPr>
        <w:t xml:space="preserve">　　　</w:t>
      </w:r>
      <w:r w:rsidRPr="00606820">
        <w:rPr>
          <w:rFonts w:hint="eastAsia"/>
          <w:color w:val="E36C0A" w:themeColor="accent6" w:themeShade="BF"/>
          <w:szCs w:val="21"/>
        </w:rPr>
        <w:t>2</w:t>
      </w:r>
      <w:r w:rsidRPr="00606820">
        <w:rPr>
          <w:rFonts w:hint="eastAsia"/>
          <w:color w:val="E36C0A" w:themeColor="accent6" w:themeShade="BF"/>
          <w:szCs w:val="21"/>
        </w:rPr>
        <w:t>～</w:t>
      </w:r>
      <w:r w:rsidRPr="00606820">
        <w:rPr>
          <w:rFonts w:hint="eastAsia"/>
          <w:color w:val="E36C0A" w:themeColor="accent6" w:themeShade="BF"/>
          <w:szCs w:val="21"/>
        </w:rPr>
        <w:t>3</w:t>
      </w:r>
      <w:r w:rsidRPr="00606820">
        <w:rPr>
          <w:rFonts w:hint="eastAsia"/>
          <w:color w:val="E36C0A" w:themeColor="accent6" w:themeShade="BF"/>
          <w:szCs w:val="21"/>
        </w:rPr>
        <w:t>年：日本</w:t>
      </w:r>
    </w:p>
    <w:p w:rsidR="001D065F" w:rsidRDefault="001D065F" w:rsidP="00606820">
      <w:pPr>
        <w:rPr>
          <w:rFonts w:hint="eastAsia"/>
          <w:szCs w:val="21"/>
        </w:rPr>
      </w:pPr>
    </w:p>
    <w:p w:rsidR="00606820" w:rsidRDefault="00606820" w:rsidP="00606820">
      <w:pPr>
        <w:rPr>
          <w:rFonts w:hint="eastAsia"/>
          <w:szCs w:val="21"/>
        </w:rPr>
      </w:pPr>
      <w:r>
        <w:rPr>
          <w:rFonts w:hint="eastAsia"/>
          <w:szCs w:val="21"/>
        </w:rPr>
        <w:t>・</w:t>
      </w:r>
      <w:r w:rsidRPr="00742B64">
        <w:rPr>
          <w:rFonts w:hint="eastAsia"/>
          <w:b/>
          <w:szCs w:val="21"/>
        </w:rPr>
        <w:t>不妊症の</w:t>
      </w:r>
      <w:r w:rsidR="00954760" w:rsidRPr="00742B64">
        <w:rPr>
          <w:rFonts w:hint="eastAsia"/>
          <w:b/>
          <w:szCs w:val="21"/>
        </w:rPr>
        <w:t>原因</w:t>
      </w:r>
    </w:p>
    <w:p w:rsidR="00954760" w:rsidRDefault="0031287E" w:rsidP="0031287E">
      <w:pPr>
        <w:ind w:firstLineChars="100" w:firstLine="210"/>
        <w:rPr>
          <w:rFonts w:hint="eastAsia"/>
          <w:szCs w:val="21"/>
        </w:rPr>
      </w:pPr>
      <w:r>
        <w:rPr>
          <w:rFonts w:hint="eastAsia"/>
          <w:noProof/>
          <w:szCs w:val="21"/>
        </w:rPr>
        <mc:AlternateContent>
          <mc:Choice Requires="wps">
            <w:drawing>
              <wp:inline distT="0" distB="0" distL="0" distR="0" wp14:anchorId="7D1A5287" wp14:editId="75DD102F">
                <wp:extent cx="2000250" cy="762000"/>
                <wp:effectExtent l="0" t="0" r="19050" b="19050"/>
                <wp:docPr id="1" name="正方形/長方形 1"/>
                <wp:cNvGraphicFramePr/>
                <a:graphic xmlns:a="http://schemas.openxmlformats.org/drawingml/2006/main">
                  <a:graphicData uri="http://schemas.microsoft.com/office/word/2010/wordprocessingShape">
                    <wps:wsp>
                      <wps:cNvSpPr/>
                      <wps:spPr>
                        <a:xfrm>
                          <a:off x="0" y="0"/>
                          <a:ext cx="2000250" cy="762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1287E" w:rsidRDefault="0031287E" w:rsidP="0031287E">
                            <w:pPr>
                              <w:jc w:val="left"/>
                              <w:rPr>
                                <w:rFonts w:hint="eastAsia"/>
                              </w:rPr>
                            </w:pPr>
                            <w:r>
                              <w:rPr>
                                <w:rFonts w:hint="eastAsia"/>
                              </w:rPr>
                              <w:t>1</w:t>
                            </w:r>
                            <w:r>
                              <w:rPr>
                                <w:rFonts w:hint="eastAsia"/>
                              </w:rPr>
                              <w:t>位　男性因子（</w:t>
                            </w:r>
                            <w:r>
                              <w:rPr>
                                <w:rFonts w:hint="eastAsia"/>
                              </w:rPr>
                              <w:t>40</w:t>
                            </w:r>
                            <w:r>
                              <w:rPr>
                                <w:rFonts w:hint="eastAsia"/>
                              </w:rPr>
                              <w:t>％）</w:t>
                            </w:r>
                          </w:p>
                          <w:p w:rsidR="0031287E" w:rsidRDefault="0031287E" w:rsidP="0031287E">
                            <w:pPr>
                              <w:jc w:val="left"/>
                              <w:rPr>
                                <w:rFonts w:hint="eastAsia"/>
                              </w:rPr>
                            </w:pPr>
                            <w:r>
                              <w:rPr>
                                <w:rFonts w:hint="eastAsia"/>
                              </w:rPr>
                              <w:t>2</w:t>
                            </w:r>
                            <w:r>
                              <w:rPr>
                                <w:rFonts w:hint="eastAsia"/>
                              </w:rPr>
                              <w:t>位　卵管因子（</w:t>
                            </w:r>
                            <w:r>
                              <w:rPr>
                                <w:rFonts w:hint="eastAsia"/>
                              </w:rPr>
                              <w:t>30-40%</w:t>
                            </w:r>
                            <w:r>
                              <w:rPr>
                                <w:rFonts w:hint="eastAsia"/>
                              </w:rPr>
                              <w:t>）</w:t>
                            </w:r>
                          </w:p>
                          <w:p w:rsidR="0031287E" w:rsidRDefault="0031287E" w:rsidP="0031287E">
                            <w:pPr>
                              <w:jc w:val="left"/>
                            </w:pPr>
                            <w:r>
                              <w:rPr>
                                <w:rFonts w:hint="eastAsia"/>
                              </w:rPr>
                              <w:t>3</w:t>
                            </w:r>
                            <w:r>
                              <w:rPr>
                                <w:rFonts w:hint="eastAsia"/>
                              </w:rPr>
                              <w:t>位　排卵因子（</w:t>
                            </w:r>
                            <w:r>
                              <w:rPr>
                                <w:rFonts w:hint="eastAsia"/>
                              </w:rPr>
                              <w:t>20-25%</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6" style="width:157.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" fillcolor="white [3201]" strokecolor="black [3200]" strokeweight=".5pt">
                <v:textbox>
                  <w:txbxContent>
                    <w:p w:rsidR="0031287E" w:rsidRDefault="0031287E" w:rsidP="0031287E">
                      <w:pPr>
                        <w:jc w:val="left"/>
                        <w:rPr>
                          <w:rFonts w:hint="eastAsia"/>
                        </w:rPr>
                      </w:pPr>
                      <w:r>
                        <w:rPr>
                          <w:rFonts w:hint="eastAsia"/>
                        </w:rPr>
                        <w:t>1</w:t>
                      </w:r>
                      <w:r>
                        <w:rPr>
                          <w:rFonts w:hint="eastAsia"/>
                        </w:rPr>
                        <w:t>位　男性因子（</w:t>
                      </w:r>
                      <w:r>
                        <w:rPr>
                          <w:rFonts w:hint="eastAsia"/>
                        </w:rPr>
                        <w:t>40</w:t>
                      </w:r>
                      <w:r>
                        <w:rPr>
                          <w:rFonts w:hint="eastAsia"/>
                        </w:rPr>
                        <w:t>％）</w:t>
                      </w:r>
                    </w:p>
                    <w:p w:rsidR="0031287E" w:rsidRDefault="0031287E" w:rsidP="0031287E">
                      <w:pPr>
                        <w:jc w:val="left"/>
                        <w:rPr>
                          <w:rFonts w:hint="eastAsia"/>
                        </w:rPr>
                      </w:pPr>
                      <w:r>
                        <w:rPr>
                          <w:rFonts w:hint="eastAsia"/>
                        </w:rPr>
                        <w:t>2</w:t>
                      </w:r>
                      <w:r>
                        <w:rPr>
                          <w:rFonts w:hint="eastAsia"/>
                        </w:rPr>
                        <w:t>位　卵管因子（</w:t>
                      </w:r>
                      <w:r>
                        <w:rPr>
                          <w:rFonts w:hint="eastAsia"/>
                        </w:rPr>
                        <w:t>30-40%</w:t>
                      </w:r>
                      <w:r>
                        <w:rPr>
                          <w:rFonts w:hint="eastAsia"/>
                        </w:rPr>
                        <w:t>）</w:t>
                      </w:r>
                    </w:p>
                    <w:p w:rsidR="0031287E" w:rsidRDefault="0031287E" w:rsidP="0031287E">
                      <w:pPr>
                        <w:jc w:val="left"/>
                      </w:pPr>
                      <w:r>
                        <w:rPr>
                          <w:rFonts w:hint="eastAsia"/>
                        </w:rPr>
                        <w:t>3</w:t>
                      </w:r>
                      <w:r>
                        <w:rPr>
                          <w:rFonts w:hint="eastAsia"/>
                        </w:rPr>
                        <w:t>位　排卵因子（</w:t>
                      </w:r>
                      <w:r>
                        <w:rPr>
                          <w:rFonts w:hint="eastAsia"/>
                        </w:rPr>
                        <w:t>20-25%</w:t>
                      </w:r>
                      <w:r>
                        <w:rPr>
                          <w:rFonts w:hint="eastAsia"/>
                        </w:rPr>
                        <w:t>）</w:t>
                      </w:r>
                    </w:p>
                  </w:txbxContent>
                </v:textbox>
                <w10:anchorlock/>
              </v:rect>
            </w:pict>
          </mc:Fallback>
        </mc:AlternateContent>
      </w:r>
      <w:bookmarkStart w:id="0" w:name="_GoBack"/>
      <w:bookmarkEnd w:id="0"/>
    </w:p>
    <w:p w:rsidR="00954760" w:rsidRDefault="00954760" w:rsidP="0031287E">
      <w:pPr>
        <w:ind w:firstLineChars="100" w:firstLine="210"/>
        <w:rPr>
          <w:rFonts w:hint="eastAsia"/>
          <w:color w:val="E36C0A" w:themeColor="accent6" w:themeShade="BF"/>
          <w:szCs w:val="21"/>
          <w:u w:val="single" w:color="000000" w:themeColor="text1"/>
        </w:rPr>
      </w:pPr>
      <w:r w:rsidRPr="00954760">
        <w:rPr>
          <w:rFonts w:hint="eastAsia"/>
          <w:szCs w:val="21"/>
        </w:rPr>
        <w:t>①</w:t>
      </w:r>
      <w:r w:rsidRPr="00954760">
        <w:rPr>
          <w:rFonts w:hint="eastAsia"/>
          <w:color w:val="E36C0A" w:themeColor="accent6" w:themeShade="BF"/>
          <w:szCs w:val="21"/>
          <w:u w:val="single" w:color="000000" w:themeColor="text1"/>
        </w:rPr>
        <w:t>多嚢胞性卵巣症候群</w:t>
      </w:r>
    </w:p>
    <w:p w:rsidR="00954760" w:rsidRDefault="00954760" w:rsidP="00954760">
      <w:pPr>
        <w:ind w:firstLineChars="100" w:firstLine="210"/>
        <w:rPr>
          <w:rFonts w:hint="eastAsia"/>
          <w:szCs w:val="21"/>
        </w:rPr>
      </w:pPr>
      <w:r>
        <w:rPr>
          <w:rFonts w:hint="eastAsia"/>
          <w:szCs w:val="21"/>
        </w:rPr>
        <w:t xml:space="preserve">　</w:t>
      </w:r>
      <w:r w:rsidRPr="00954760">
        <w:rPr>
          <w:rFonts w:hint="eastAsia"/>
          <w:szCs w:val="21"/>
        </w:rPr>
        <w:t>排卵が阻害されて卵巣内に多数の卵胞がたまり、月経異常や不妊を生じた病態。</w:t>
      </w:r>
    </w:p>
    <w:p w:rsidR="0031287E" w:rsidRDefault="0031287E" w:rsidP="00954760">
      <w:pPr>
        <w:ind w:firstLineChars="100" w:firstLine="210"/>
        <w:rPr>
          <w:rFonts w:hint="eastAsia"/>
          <w:color w:val="E36C0A" w:themeColor="accent6" w:themeShade="BF"/>
          <w:szCs w:val="21"/>
          <w:u w:val="single" w:color="000000" w:themeColor="text1"/>
        </w:rPr>
      </w:pPr>
      <w:r>
        <w:rPr>
          <w:rFonts w:hint="eastAsia"/>
          <w:szCs w:val="21"/>
        </w:rPr>
        <w:t>②</w:t>
      </w:r>
      <w:r w:rsidRPr="0031287E">
        <w:rPr>
          <w:rFonts w:hint="eastAsia"/>
          <w:color w:val="E36C0A" w:themeColor="accent6" w:themeShade="BF"/>
          <w:szCs w:val="21"/>
          <w:u w:val="single" w:color="000000" w:themeColor="text1"/>
        </w:rPr>
        <w:t>子宮内膜症</w:t>
      </w:r>
    </w:p>
    <w:p w:rsidR="0031287E" w:rsidRDefault="0031287E" w:rsidP="00954760">
      <w:pPr>
        <w:ind w:firstLineChars="100" w:firstLine="210"/>
        <w:rPr>
          <w:rFonts w:hint="eastAsia"/>
          <w:szCs w:val="21"/>
        </w:rPr>
      </w:pPr>
      <w:r>
        <w:rPr>
          <w:rFonts w:hint="eastAsia"/>
          <w:szCs w:val="21"/>
        </w:rPr>
        <w:t xml:space="preserve">　子宮内膜組織が異所性に転移して生着する（エストロゲン依存性）</w:t>
      </w:r>
    </w:p>
    <w:p w:rsidR="0031287E" w:rsidRDefault="0031287E" w:rsidP="00954760">
      <w:pPr>
        <w:ind w:firstLineChars="100" w:firstLine="210"/>
        <w:rPr>
          <w:rFonts w:hint="eastAsia"/>
          <w:szCs w:val="21"/>
        </w:rPr>
      </w:pPr>
      <w:r>
        <w:rPr>
          <w:rFonts w:hint="eastAsia"/>
          <w:szCs w:val="21"/>
        </w:rPr>
        <w:t xml:space="preserve">　月経期に子宮内膜と同様に出血し周辺臓器と癒着を作る。</w:t>
      </w:r>
    </w:p>
    <w:p w:rsidR="0031287E" w:rsidRDefault="0031287E" w:rsidP="00954760">
      <w:pPr>
        <w:ind w:firstLineChars="100" w:firstLine="210"/>
        <w:rPr>
          <w:rFonts w:hint="eastAsia"/>
          <w:szCs w:val="21"/>
        </w:rPr>
      </w:pPr>
      <w:r>
        <w:rPr>
          <w:rFonts w:hint="eastAsia"/>
          <w:szCs w:val="21"/>
        </w:rPr>
        <w:t xml:space="preserve">　子宮筋層へ内膜侵入すると</w:t>
      </w:r>
      <w:r w:rsidRPr="0031287E">
        <w:rPr>
          <w:rFonts w:hint="eastAsia"/>
          <w:color w:val="E36C0A" w:themeColor="accent6" w:themeShade="BF"/>
          <w:szCs w:val="21"/>
        </w:rPr>
        <w:t>子宮腺筋症</w:t>
      </w:r>
      <w:r>
        <w:rPr>
          <w:rFonts w:hint="eastAsia"/>
          <w:szCs w:val="21"/>
        </w:rPr>
        <w:t>（子宮筋層の肥厚）が起こる。</w:t>
      </w:r>
    </w:p>
    <w:p w:rsidR="0031287E" w:rsidRPr="0031287E" w:rsidRDefault="0031287E" w:rsidP="0031287E">
      <w:pPr>
        <w:rPr>
          <w:rFonts w:hint="eastAsia"/>
          <w:szCs w:val="21"/>
        </w:rPr>
      </w:pPr>
      <w:r>
        <w:rPr>
          <w:rFonts w:hint="eastAsia"/>
          <w:szCs w:val="21"/>
        </w:rPr>
        <w:t xml:space="preserve">　③</w:t>
      </w:r>
      <w:r w:rsidRPr="0031287E">
        <w:rPr>
          <w:rFonts w:hint="eastAsia"/>
          <w:color w:val="E36C0A" w:themeColor="accent6" w:themeShade="BF"/>
          <w:szCs w:val="21"/>
          <w:u w:val="single" w:color="000000" w:themeColor="text1"/>
        </w:rPr>
        <w:t>クラミジア感染症</w:t>
      </w:r>
    </w:p>
    <w:p w:rsidR="00954760" w:rsidRDefault="0031287E" w:rsidP="00606820">
      <w:pPr>
        <w:ind w:firstLineChars="100" w:firstLine="210"/>
        <w:rPr>
          <w:rFonts w:hint="eastAsia"/>
          <w:szCs w:val="21"/>
        </w:rPr>
      </w:pPr>
      <w:r>
        <w:rPr>
          <w:rFonts w:hint="eastAsia"/>
          <w:szCs w:val="21"/>
        </w:rPr>
        <w:t xml:space="preserve">　上行性感染による卵管機能障害</w:t>
      </w:r>
    </w:p>
    <w:p w:rsidR="0093057C" w:rsidRDefault="0093057C" w:rsidP="001D065F">
      <w:pPr>
        <w:ind w:firstLineChars="100" w:firstLine="210"/>
        <w:rPr>
          <w:rFonts w:hint="eastAsia"/>
          <w:szCs w:val="21"/>
        </w:rPr>
      </w:pPr>
      <w:r>
        <w:rPr>
          <w:rFonts w:hint="eastAsia"/>
          <w:szCs w:val="21"/>
        </w:rPr>
        <w:t>その他　子宮奇形、閉塞性無精子症　など</w:t>
      </w:r>
    </w:p>
    <w:p w:rsidR="0093057C" w:rsidRDefault="0093057C" w:rsidP="0093057C">
      <w:pPr>
        <w:rPr>
          <w:rFonts w:hint="eastAsia"/>
          <w:szCs w:val="21"/>
        </w:rPr>
      </w:pPr>
    </w:p>
    <w:p w:rsidR="0093057C" w:rsidRDefault="0093057C" w:rsidP="0093057C">
      <w:pPr>
        <w:rPr>
          <w:rFonts w:hint="eastAsia"/>
          <w:szCs w:val="21"/>
        </w:rPr>
      </w:pPr>
      <w:r>
        <w:rPr>
          <w:rFonts w:hint="eastAsia"/>
          <w:szCs w:val="21"/>
        </w:rPr>
        <w:t>・</w:t>
      </w:r>
      <w:r w:rsidRPr="00742B64">
        <w:rPr>
          <w:rFonts w:hint="eastAsia"/>
          <w:b/>
          <w:szCs w:val="21"/>
        </w:rPr>
        <w:t>不妊症の検査</w:t>
      </w:r>
    </w:p>
    <w:p w:rsidR="001D065F" w:rsidRDefault="001D065F" w:rsidP="001D065F">
      <w:pPr>
        <w:ind w:firstLineChars="100" w:firstLine="210"/>
        <w:rPr>
          <w:rFonts w:hint="eastAsia"/>
          <w:szCs w:val="21"/>
        </w:rPr>
      </w:pPr>
      <w:r>
        <w:rPr>
          <w:rFonts w:hint="eastAsia"/>
          <w:szCs w:val="21"/>
        </w:rPr>
        <w:t>①</w:t>
      </w:r>
      <w:r w:rsidRPr="001D065F">
        <w:rPr>
          <w:rFonts w:hint="eastAsia"/>
          <w:color w:val="E36C0A" w:themeColor="accent6" w:themeShade="BF"/>
          <w:szCs w:val="21"/>
          <w:u w:val="single" w:color="000000" w:themeColor="text1"/>
        </w:rPr>
        <w:t>基礎体温</w:t>
      </w:r>
      <w:r>
        <w:rPr>
          <w:rFonts w:hint="eastAsia"/>
          <w:szCs w:val="21"/>
        </w:rPr>
        <w:t xml:space="preserve"> </w:t>
      </w:r>
      <w:r>
        <w:rPr>
          <w:rFonts w:hint="eastAsia"/>
          <w:szCs w:val="21"/>
        </w:rPr>
        <w:t>婦人体温計を使用</w:t>
      </w:r>
    </w:p>
    <w:p w:rsidR="001D065F" w:rsidRDefault="001D065F" w:rsidP="001D065F">
      <w:pPr>
        <w:ind w:firstLineChars="100" w:firstLine="210"/>
        <w:rPr>
          <w:rFonts w:hint="eastAsia"/>
          <w:szCs w:val="21"/>
        </w:rPr>
      </w:pPr>
      <w:r>
        <w:rPr>
          <w:rFonts w:hint="eastAsia"/>
          <w:szCs w:val="21"/>
        </w:rPr>
        <w:t>排卵の有無、黄体機能不全の有無、妊娠診断などが可能</w:t>
      </w:r>
    </w:p>
    <w:p w:rsidR="001D065F" w:rsidRPr="001D065F" w:rsidRDefault="001D065F" w:rsidP="0093057C">
      <w:pPr>
        <w:rPr>
          <w:rFonts w:hint="eastAsia"/>
          <w:szCs w:val="21"/>
        </w:rPr>
      </w:pPr>
      <w:r>
        <w:rPr>
          <w:rFonts w:hint="eastAsia"/>
          <w:noProof/>
          <w:szCs w:val="21"/>
        </w:rPr>
        <w:drawing>
          <wp:anchor distT="0" distB="0" distL="114300" distR="114300" simplePos="0" relativeHeight="251658240" behindDoc="0" locked="0" layoutInCell="1" allowOverlap="1" wp14:anchorId="58857E5C" wp14:editId="144D7AF2">
            <wp:simplePos x="0" y="0"/>
            <wp:positionH relativeFrom="column">
              <wp:posOffset>224155</wp:posOffset>
            </wp:positionH>
            <wp:positionV relativeFrom="paragraph">
              <wp:posOffset>109220</wp:posOffset>
            </wp:positionV>
            <wp:extent cx="3171825" cy="2396490"/>
            <wp:effectExtent l="0" t="0" r="9525" b="3810"/>
            <wp:wrapSquare wrapText="bothSides"/>
            <wp:docPr id="2" name="図 2" descr="C:\Users\atumi\Pictures\basaltemper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mi\Pictures\basaltemper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239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65F" w:rsidRDefault="001D065F" w:rsidP="00606820">
      <w:pPr>
        <w:rPr>
          <w:rFonts w:hint="eastAsia"/>
          <w:b/>
          <w:sz w:val="28"/>
          <w:szCs w:val="28"/>
          <w:u w:val="double"/>
        </w:rPr>
      </w:pPr>
    </w:p>
    <w:p w:rsidR="001D065F" w:rsidRDefault="001D065F" w:rsidP="00606820">
      <w:pPr>
        <w:rPr>
          <w:rFonts w:hint="eastAsia"/>
          <w:b/>
          <w:sz w:val="28"/>
          <w:szCs w:val="28"/>
          <w:u w:val="double"/>
        </w:rPr>
      </w:pPr>
    </w:p>
    <w:p w:rsidR="001D065F" w:rsidRDefault="001D065F" w:rsidP="00606820">
      <w:pPr>
        <w:rPr>
          <w:rFonts w:hint="eastAsia"/>
          <w:b/>
          <w:sz w:val="28"/>
          <w:szCs w:val="28"/>
          <w:u w:val="double"/>
        </w:rPr>
      </w:pPr>
    </w:p>
    <w:p w:rsidR="001D065F" w:rsidRDefault="001D065F" w:rsidP="00606820">
      <w:pPr>
        <w:rPr>
          <w:rFonts w:hint="eastAsia"/>
          <w:b/>
          <w:sz w:val="28"/>
          <w:szCs w:val="28"/>
          <w:u w:val="double"/>
        </w:rPr>
      </w:pPr>
    </w:p>
    <w:p w:rsidR="001D065F" w:rsidRDefault="001D065F" w:rsidP="00606820">
      <w:pPr>
        <w:rPr>
          <w:rFonts w:hint="eastAsia"/>
          <w:b/>
          <w:sz w:val="28"/>
          <w:szCs w:val="28"/>
          <w:u w:val="double"/>
        </w:rPr>
      </w:pPr>
    </w:p>
    <w:p w:rsidR="001D065F" w:rsidRDefault="001D065F" w:rsidP="00606820">
      <w:pPr>
        <w:rPr>
          <w:rFonts w:hint="eastAsia"/>
          <w:b/>
          <w:sz w:val="28"/>
          <w:szCs w:val="28"/>
          <w:u w:val="double"/>
        </w:rPr>
      </w:pPr>
    </w:p>
    <w:p w:rsidR="001D065F" w:rsidRDefault="001D065F" w:rsidP="00606820">
      <w:pPr>
        <w:rPr>
          <w:rFonts w:hint="eastAsia"/>
          <w:b/>
          <w:sz w:val="28"/>
          <w:szCs w:val="28"/>
          <w:u w:val="double"/>
        </w:rPr>
      </w:pPr>
    </w:p>
    <w:p w:rsidR="001D065F" w:rsidRDefault="001D065F" w:rsidP="00606820">
      <w:pPr>
        <w:rPr>
          <w:rFonts w:hint="eastAsia"/>
          <w:b/>
          <w:sz w:val="28"/>
          <w:szCs w:val="28"/>
          <w:u w:val="double"/>
        </w:rPr>
      </w:pPr>
    </w:p>
    <w:p w:rsidR="001D065F" w:rsidRDefault="001D065F" w:rsidP="00606820">
      <w:pPr>
        <w:rPr>
          <w:rFonts w:hint="eastAsia"/>
          <w:szCs w:val="21"/>
        </w:rPr>
      </w:pPr>
    </w:p>
    <w:p w:rsidR="001D065F" w:rsidRDefault="001D065F" w:rsidP="007425A4">
      <w:pPr>
        <w:ind w:firstLineChars="100" w:firstLine="210"/>
        <w:rPr>
          <w:rFonts w:hint="eastAsia"/>
          <w:szCs w:val="21"/>
        </w:rPr>
      </w:pPr>
      <w:r>
        <w:rPr>
          <w:rFonts w:hint="eastAsia"/>
          <w:szCs w:val="21"/>
        </w:rPr>
        <w:lastRenderedPageBreak/>
        <w:t>②卵胞成熟徴候検査</w:t>
      </w:r>
    </w:p>
    <w:p w:rsidR="001D065F" w:rsidRDefault="001D065F" w:rsidP="007425A4">
      <w:pPr>
        <w:ind w:firstLineChars="100" w:firstLine="210"/>
        <w:rPr>
          <w:rFonts w:hint="eastAsia"/>
          <w:szCs w:val="21"/>
        </w:rPr>
      </w:pPr>
      <w:r>
        <w:rPr>
          <w:rFonts w:hint="eastAsia"/>
          <w:szCs w:val="21"/>
        </w:rPr>
        <w:t>③子宮管造影</w:t>
      </w:r>
    </w:p>
    <w:p w:rsidR="001D065F" w:rsidRDefault="001D065F" w:rsidP="007425A4">
      <w:pPr>
        <w:ind w:firstLineChars="100" w:firstLine="210"/>
        <w:rPr>
          <w:rFonts w:hint="eastAsia"/>
          <w:szCs w:val="21"/>
        </w:rPr>
      </w:pPr>
      <w:r>
        <w:rPr>
          <w:rFonts w:hint="eastAsia"/>
          <w:szCs w:val="21"/>
        </w:rPr>
        <w:t>④腹腔</w:t>
      </w:r>
      <w:r w:rsidR="007425A4">
        <w:rPr>
          <w:rFonts w:hint="eastAsia"/>
          <w:szCs w:val="21"/>
        </w:rPr>
        <w:t>鏡検査　など（基礎体温以外はあまり詳しくやっていませんでした）</w:t>
      </w:r>
    </w:p>
    <w:p w:rsidR="007425A4" w:rsidRDefault="007425A4" w:rsidP="007425A4">
      <w:pPr>
        <w:rPr>
          <w:rFonts w:hint="eastAsia"/>
          <w:szCs w:val="21"/>
        </w:rPr>
      </w:pPr>
    </w:p>
    <w:p w:rsidR="007425A4" w:rsidRDefault="007425A4" w:rsidP="007425A4">
      <w:pPr>
        <w:rPr>
          <w:rFonts w:hint="eastAsia"/>
          <w:szCs w:val="21"/>
        </w:rPr>
      </w:pPr>
      <w:r>
        <w:rPr>
          <w:rFonts w:hint="eastAsia"/>
          <w:szCs w:val="21"/>
        </w:rPr>
        <w:t>・</w:t>
      </w:r>
      <w:r w:rsidRPr="00742B64">
        <w:rPr>
          <w:rFonts w:hint="eastAsia"/>
          <w:b/>
          <w:szCs w:val="21"/>
        </w:rPr>
        <w:t>不妊症の治療</w:t>
      </w:r>
    </w:p>
    <w:p w:rsidR="007425A4" w:rsidRPr="007425A4" w:rsidRDefault="007425A4" w:rsidP="007425A4">
      <w:pPr>
        <w:rPr>
          <w:rFonts w:hint="eastAsia"/>
          <w:szCs w:val="21"/>
        </w:rPr>
      </w:pPr>
      <w:r>
        <w:rPr>
          <w:rFonts w:hint="eastAsia"/>
          <w:szCs w:val="21"/>
        </w:rPr>
        <w:t xml:space="preserve">　①薬物療法：</w:t>
      </w:r>
      <w:r w:rsidRPr="007425A4">
        <w:rPr>
          <w:rFonts w:hint="eastAsia"/>
          <w:color w:val="E36C0A" w:themeColor="accent6" w:themeShade="BF"/>
          <w:szCs w:val="21"/>
        </w:rPr>
        <w:t>ゴナドトロピン療法</w:t>
      </w:r>
      <w:r>
        <w:rPr>
          <w:rFonts w:hint="eastAsia"/>
          <w:szCs w:val="21"/>
        </w:rPr>
        <w:t xml:space="preserve"> </w:t>
      </w:r>
      <w:r>
        <w:rPr>
          <w:rFonts w:hint="eastAsia"/>
          <w:szCs w:val="21"/>
        </w:rPr>
        <w:t>など</w:t>
      </w:r>
    </w:p>
    <w:p w:rsidR="007425A4" w:rsidRDefault="007425A4" w:rsidP="007425A4">
      <w:pPr>
        <w:rPr>
          <w:rFonts w:hint="eastAsia"/>
          <w:szCs w:val="21"/>
        </w:rPr>
      </w:pPr>
      <w:r>
        <w:rPr>
          <w:rFonts w:hint="eastAsia"/>
          <w:szCs w:val="21"/>
        </w:rPr>
        <w:t xml:space="preserve">　②手術療法：子宮形成術、腹腔鏡手術、子宮鏡</w:t>
      </w:r>
    </w:p>
    <w:p w:rsidR="007425A4" w:rsidRDefault="007425A4" w:rsidP="007425A4">
      <w:pPr>
        <w:rPr>
          <w:rFonts w:hint="eastAsia"/>
          <w:szCs w:val="21"/>
        </w:rPr>
      </w:pPr>
      <w:r>
        <w:rPr>
          <w:rFonts w:hint="eastAsia"/>
          <w:szCs w:val="21"/>
        </w:rPr>
        <w:t xml:space="preserve">　③</w:t>
      </w:r>
      <w:r w:rsidRPr="007425A4">
        <w:rPr>
          <w:rFonts w:hint="eastAsia"/>
          <w:color w:val="E36C0A" w:themeColor="accent6" w:themeShade="BF"/>
          <w:szCs w:val="21"/>
        </w:rPr>
        <w:t>人口受精</w:t>
      </w:r>
      <w:r>
        <w:rPr>
          <w:rFonts w:hint="eastAsia"/>
          <w:szCs w:val="21"/>
        </w:rPr>
        <w:t>：</w:t>
      </w:r>
      <w:r w:rsidRPr="007425A4">
        <w:rPr>
          <w:rFonts w:hint="eastAsia"/>
          <w:color w:val="E36C0A" w:themeColor="accent6" w:themeShade="BF"/>
          <w:szCs w:val="21"/>
        </w:rPr>
        <w:t>AIH</w:t>
      </w:r>
      <w:r>
        <w:rPr>
          <w:rFonts w:hint="eastAsia"/>
          <w:szCs w:val="21"/>
        </w:rPr>
        <w:t>の方法、精子調整法、精子凍結保存法</w:t>
      </w:r>
    </w:p>
    <w:p w:rsidR="007425A4" w:rsidRDefault="007425A4" w:rsidP="007425A4">
      <w:pPr>
        <w:rPr>
          <w:rFonts w:hint="eastAsia"/>
          <w:szCs w:val="21"/>
        </w:rPr>
      </w:pPr>
      <w:r>
        <w:rPr>
          <w:rFonts w:hint="eastAsia"/>
          <w:szCs w:val="21"/>
        </w:rPr>
        <w:t xml:space="preserve">　④生殖補助医療：体外受精・胚移植、顕微授精</w:t>
      </w:r>
    </w:p>
    <w:p w:rsidR="007425A4" w:rsidRDefault="007425A4" w:rsidP="007425A4">
      <w:pPr>
        <w:ind w:firstLineChars="100" w:firstLine="210"/>
        <w:rPr>
          <w:rFonts w:hint="eastAsia"/>
          <w:szCs w:val="21"/>
        </w:rPr>
      </w:pPr>
    </w:p>
    <w:p w:rsidR="007425A4" w:rsidRPr="007425A4" w:rsidRDefault="007425A4" w:rsidP="007425A4">
      <w:pPr>
        <w:rPr>
          <w:rFonts w:hint="eastAsia"/>
          <w:szCs w:val="21"/>
        </w:rPr>
      </w:pPr>
      <w:r>
        <w:rPr>
          <w:rFonts w:hint="eastAsia"/>
          <w:szCs w:val="21"/>
        </w:rPr>
        <w:t>・不妊症の問題点</w:t>
      </w:r>
    </w:p>
    <w:p w:rsidR="007425A4" w:rsidRDefault="00C15A53" w:rsidP="007425A4">
      <w:pPr>
        <w:ind w:firstLineChars="100" w:firstLine="210"/>
        <w:rPr>
          <w:rFonts w:hint="eastAsia"/>
          <w:szCs w:val="21"/>
        </w:rPr>
      </w:pPr>
      <w:r>
        <w:rPr>
          <w:rFonts w:hint="eastAsia"/>
          <w:szCs w:val="21"/>
        </w:rPr>
        <w:t>①多胎妊娠</w:t>
      </w:r>
    </w:p>
    <w:p w:rsidR="00C15A53" w:rsidRDefault="00C15A53" w:rsidP="007425A4">
      <w:pPr>
        <w:ind w:firstLineChars="100" w:firstLine="210"/>
        <w:rPr>
          <w:rFonts w:hint="eastAsia"/>
          <w:szCs w:val="21"/>
        </w:rPr>
      </w:pPr>
      <w:r>
        <w:rPr>
          <w:rFonts w:hint="eastAsia"/>
          <w:szCs w:val="21"/>
        </w:rPr>
        <w:t>②減数（減胎）手術：母体保護法では違法！</w:t>
      </w:r>
    </w:p>
    <w:p w:rsidR="00C15A53" w:rsidRDefault="00C15A53" w:rsidP="007425A4">
      <w:pPr>
        <w:ind w:firstLineChars="100" w:firstLine="210"/>
        <w:rPr>
          <w:rFonts w:hint="eastAsia"/>
          <w:szCs w:val="21"/>
        </w:rPr>
      </w:pPr>
      <w:r>
        <w:rPr>
          <w:rFonts w:hint="eastAsia"/>
          <w:szCs w:val="21"/>
        </w:rPr>
        <w:t>③異常、奇形、発育障害：現時点では関連はないと報告されているが、継続観察が必要</w:t>
      </w:r>
    </w:p>
    <w:p w:rsidR="00C15A53" w:rsidRDefault="00C15A53" w:rsidP="007425A4">
      <w:pPr>
        <w:ind w:firstLineChars="100" w:firstLine="210"/>
        <w:rPr>
          <w:rFonts w:hint="eastAsia"/>
          <w:szCs w:val="21"/>
        </w:rPr>
      </w:pPr>
      <w:r>
        <w:rPr>
          <w:rFonts w:hint="eastAsia"/>
          <w:szCs w:val="21"/>
        </w:rPr>
        <w:t>④代理出産：民法では「</w:t>
      </w:r>
      <w:r w:rsidRPr="00C15A53">
        <w:rPr>
          <w:rFonts w:hint="eastAsia"/>
          <w:color w:val="E36C0A" w:themeColor="accent6" w:themeShade="BF"/>
          <w:szCs w:val="21"/>
        </w:rPr>
        <w:t>産みの母＝法的な母</w:t>
      </w:r>
      <w:r>
        <w:rPr>
          <w:rFonts w:hint="eastAsia"/>
          <w:szCs w:val="21"/>
        </w:rPr>
        <w:t>」とみなすため代理母は認められていない。</w:t>
      </w:r>
    </w:p>
    <w:p w:rsidR="00C15A53" w:rsidRDefault="00C15A53" w:rsidP="007425A4">
      <w:pPr>
        <w:ind w:firstLineChars="100" w:firstLine="210"/>
        <w:rPr>
          <w:rFonts w:hint="eastAsia"/>
          <w:szCs w:val="21"/>
        </w:rPr>
      </w:pPr>
      <w:r>
        <w:rPr>
          <w:rFonts w:hint="eastAsia"/>
          <w:szCs w:val="21"/>
        </w:rPr>
        <w:t xml:space="preserve">　　　　　　出生届は</w:t>
      </w:r>
      <w:r w:rsidRPr="00C15A53">
        <w:rPr>
          <w:rFonts w:hint="eastAsia"/>
          <w:color w:val="E36C0A" w:themeColor="accent6" w:themeShade="BF"/>
          <w:szCs w:val="21"/>
        </w:rPr>
        <w:t>不受理</w:t>
      </w:r>
      <w:r>
        <w:rPr>
          <w:rFonts w:hint="eastAsia"/>
          <w:szCs w:val="21"/>
        </w:rPr>
        <w:t>。子どもの国籍は父親の認知により決定。</w:t>
      </w:r>
    </w:p>
    <w:p w:rsidR="00742B64" w:rsidRDefault="00742B64" w:rsidP="00C15A53">
      <w:pPr>
        <w:rPr>
          <w:rFonts w:hint="eastAsia"/>
          <w:szCs w:val="21"/>
        </w:rPr>
      </w:pPr>
    </w:p>
    <w:p w:rsidR="00C15A53" w:rsidRDefault="00C15A53" w:rsidP="00C15A53">
      <w:pPr>
        <w:rPr>
          <w:rFonts w:hint="eastAsia"/>
          <w:szCs w:val="21"/>
        </w:rPr>
      </w:pPr>
      <w:r>
        <w:rPr>
          <w:rFonts w:hint="eastAsia"/>
          <w:szCs w:val="21"/>
        </w:rPr>
        <w:t>・</w:t>
      </w:r>
      <w:r w:rsidRPr="00742B64">
        <w:rPr>
          <w:rFonts w:hint="eastAsia"/>
          <w:b/>
          <w:szCs w:val="21"/>
        </w:rPr>
        <w:t>出生前診断（各種検査の比較）</w:t>
      </w:r>
      <w:r w:rsidR="00742B64">
        <w:rPr>
          <w:rFonts w:hint="eastAsia"/>
          <w:szCs w:val="21"/>
        </w:rPr>
        <w:t>※参考</w:t>
      </w:r>
    </w:p>
    <w:p w:rsidR="00C15A53" w:rsidRDefault="00742B64" w:rsidP="00C15A53">
      <w:pPr>
        <w:rPr>
          <w:rFonts w:hint="eastAsia"/>
          <w:szCs w:val="21"/>
        </w:rPr>
      </w:pPr>
      <w:r>
        <w:rPr>
          <w:rFonts w:hint="eastAsia"/>
          <w:noProof/>
          <w:szCs w:val="21"/>
        </w:rPr>
        <w:drawing>
          <wp:anchor distT="0" distB="0" distL="114300" distR="114300" simplePos="0" relativeHeight="251659264" behindDoc="0" locked="0" layoutInCell="1" allowOverlap="1" wp14:anchorId="5EFE2C6B" wp14:editId="57FAE288">
            <wp:simplePos x="0" y="0"/>
            <wp:positionH relativeFrom="column">
              <wp:posOffset>-51435</wp:posOffset>
            </wp:positionH>
            <wp:positionV relativeFrom="paragraph">
              <wp:posOffset>43815</wp:posOffset>
            </wp:positionV>
            <wp:extent cx="4514850" cy="4770120"/>
            <wp:effectExtent l="0" t="0" r="0" b="0"/>
            <wp:wrapSquare wrapText="bothSides"/>
            <wp:docPr id="3" name="図 3" descr="C:\Users\atumi\Pictures\201210220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umi\Pictures\2012102200001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477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A53">
        <w:rPr>
          <w:rFonts w:hint="eastAsia"/>
          <w:szCs w:val="21"/>
        </w:rPr>
        <w:t xml:space="preserve">　</w:t>
      </w:r>
    </w:p>
    <w:p w:rsidR="00C15A53" w:rsidRPr="001D065F" w:rsidRDefault="00C15A53" w:rsidP="00C15A53">
      <w:pPr>
        <w:rPr>
          <w:rFonts w:hint="eastAsia"/>
          <w:szCs w:val="21"/>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742B64" w:rsidRDefault="00742B64" w:rsidP="00606820">
      <w:pPr>
        <w:rPr>
          <w:rFonts w:hint="eastAsia"/>
          <w:b/>
          <w:sz w:val="28"/>
          <w:szCs w:val="28"/>
          <w:u w:val="double"/>
        </w:rPr>
      </w:pPr>
    </w:p>
    <w:p w:rsidR="001C3CB3" w:rsidRPr="001C3CB3" w:rsidRDefault="00A811F6" w:rsidP="00606820">
      <w:r w:rsidRPr="00181FD5">
        <w:rPr>
          <w:rFonts w:hint="eastAsia"/>
          <w:b/>
          <w:sz w:val="28"/>
          <w:szCs w:val="28"/>
          <w:u w:val="double"/>
        </w:rPr>
        <w:lastRenderedPageBreak/>
        <w:t>遺伝カウンセリングと出生前診断</w:t>
      </w:r>
      <w:r>
        <w:rPr>
          <w:rFonts w:hint="eastAsia"/>
        </w:rPr>
        <w:t xml:space="preserve">　</w:t>
      </w:r>
      <w:r>
        <w:rPr>
          <w:rFonts w:hint="eastAsia"/>
        </w:rPr>
        <w:t>6</w:t>
      </w:r>
      <w:r>
        <w:rPr>
          <w:rFonts w:hint="eastAsia"/>
        </w:rPr>
        <w:t>月</w:t>
      </w:r>
      <w:r>
        <w:rPr>
          <w:rFonts w:hint="eastAsia"/>
        </w:rPr>
        <w:t>5</w:t>
      </w:r>
      <w:r>
        <w:rPr>
          <w:rFonts w:hint="eastAsia"/>
        </w:rPr>
        <w:t>日</w:t>
      </w:r>
      <w:r w:rsidR="00606820">
        <w:rPr>
          <w:rFonts w:hint="eastAsia"/>
        </w:rPr>
        <w:t>4</w:t>
      </w:r>
      <w:r w:rsidR="00606820">
        <w:rPr>
          <w:rFonts w:hint="eastAsia"/>
        </w:rPr>
        <w:t>限</w:t>
      </w:r>
    </w:p>
    <w:p w:rsidR="00A811F6" w:rsidRDefault="001C3CB3">
      <w:r>
        <w:rPr>
          <w:rFonts w:hint="eastAsia"/>
        </w:rPr>
        <w:t>※</w:t>
      </w:r>
      <w:r w:rsidR="00606820">
        <w:rPr>
          <w:rFonts w:hint="eastAsia"/>
        </w:rPr>
        <w:t>もしかしたら</w:t>
      </w:r>
      <w:r>
        <w:rPr>
          <w:rFonts w:hint="eastAsia"/>
        </w:rPr>
        <w:t>このへんからはあまり出題されないかもしれません…。</w:t>
      </w:r>
    </w:p>
    <w:p w:rsidR="001C3CB3" w:rsidRDefault="001C3CB3">
      <w:r>
        <w:rPr>
          <w:rFonts w:hint="eastAsia"/>
        </w:rPr>
        <w:t xml:space="preserve">　重要な単語を</w:t>
      </w:r>
      <w:r>
        <w:rPr>
          <w:rFonts w:hint="eastAsia"/>
        </w:rPr>
        <w:t>PICK UP</w:t>
      </w:r>
      <w:r>
        <w:rPr>
          <w:rFonts w:hint="eastAsia"/>
        </w:rPr>
        <w:t>しました。</w:t>
      </w:r>
    </w:p>
    <w:p w:rsidR="001C3CB3" w:rsidRDefault="001C3CB3"/>
    <w:p w:rsidR="00A811F6" w:rsidRDefault="00A811F6">
      <w:r w:rsidRPr="00181FD5">
        <w:rPr>
          <w:rFonts w:hint="eastAsia"/>
          <w:b/>
          <w:u w:val="single" w:color="000000" w:themeColor="text1"/>
        </w:rPr>
        <w:t>NIPT</w:t>
      </w:r>
      <w:r w:rsidRPr="00A811F6">
        <w:rPr>
          <w:rFonts w:hint="eastAsia"/>
        </w:rPr>
        <w:t>（</w:t>
      </w:r>
      <w:r>
        <w:rPr>
          <w:rFonts w:hint="eastAsia"/>
        </w:rPr>
        <w:t>非侵襲性出生前遺伝学的検査）</w:t>
      </w:r>
      <w:r w:rsidR="00C15A53">
        <w:rPr>
          <w:rFonts w:hint="eastAsia"/>
        </w:rPr>
        <w:t>（新しい出生前診断法）</w:t>
      </w:r>
    </w:p>
    <w:p w:rsidR="00A811F6" w:rsidRDefault="00A811F6">
      <w:r>
        <w:rPr>
          <w:rFonts w:hint="eastAsia"/>
        </w:rPr>
        <w:t>…　・妊娠</w:t>
      </w:r>
      <w:r>
        <w:rPr>
          <w:rFonts w:hint="eastAsia"/>
        </w:rPr>
        <w:t>10</w:t>
      </w:r>
      <w:r>
        <w:rPr>
          <w:rFonts w:hint="eastAsia"/>
        </w:rPr>
        <w:t>周以降</w:t>
      </w:r>
    </w:p>
    <w:p w:rsidR="00A811F6" w:rsidRDefault="00A811F6">
      <w:r>
        <w:rPr>
          <w:rFonts w:hint="eastAsia"/>
        </w:rPr>
        <w:t xml:space="preserve">　　・</w:t>
      </w:r>
      <w:r>
        <w:rPr>
          <w:rFonts w:hint="eastAsia"/>
        </w:rPr>
        <w:t>21</w:t>
      </w:r>
      <w:r>
        <w:rPr>
          <w:rFonts w:hint="eastAsia"/>
        </w:rPr>
        <w:t>トリソミー（ダウン症候群）、</w:t>
      </w:r>
      <w:r>
        <w:rPr>
          <w:rFonts w:hint="eastAsia"/>
        </w:rPr>
        <w:t>18</w:t>
      </w:r>
      <w:r>
        <w:rPr>
          <w:rFonts w:hint="eastAsia"/>
        </w:rPr>
        <w:t>トリソミー、</w:t>
      </w:r>
      <w:r>
        <w:rPr>
          <w:rFonts w:hint="eastAsia"/>
        </w:rPr>
        <w:t>13</w:t>
      </w:r>
      <w:r>
        <w:rPr>
          <w:rFonts w:hint="eastAsia"/>
        </w:rPr>
        <w:t>トリソミーである可能性を診断</w:t>
      </w:r>
    </w:p>
    <w:p w:rsidR="00A811F6" w:rsidRDefault="00A811F6">
      <w:r>
        <w:rPr>
          <w:rFonts w:hint="eastAsia"/>
        </w:rPr>
        <w:t xml:space="preserve">　　　　⇒　非確定的検査なので、陽性の場合</w:t>
      </w:r>
      <w:r w:rsidRPr="001C3CB3">
        <w:rPr>
          <w:rFonts w:hint="eastAsia"/>
          <w:color w:val="E36C0A" w:themeColor="accent6" w:themeShade="BF"/>
        </w:rPr>
        <w:t>羊水検査</w:t>
      </w:r>
      <w:r>
        <w:rPr>
          <w:rFonts w:hint="eastAsia"/>
        </w:rPr>
        <w:t>（妊娠</w:t>
      </w:r>
      <w:r>
        <w:rPr>
          <w:rFonts w:hint="eastAsia"/>
        </w:rPr>
        <w:t>15</w:t>
      </w:r>
      <w:r>
        <w:rPr>
          <w:rFonts w:hint="eastAsia"/>
        </w:rPr>
        <w:t>週以降）などが必要</w:t>
      </w:r>
    </w:p>
    <w:p w:rsidR="00A811F6" w:rsidRPr="001C3CB3" w:rsidRDefault="00A811F6" w:rsidP="00A811F6">
      <w:pPr>
        <w:ind w:left="630" w:hangingChars="300" w:hanging="630"/>
      </w:pPr>
      <w:r>
        <w:rPr>
          <w:rFonts w:hint="eastAsia"/>
        </w:rPr>
        <w:t xml:space="preserve">　　・遺伝カウンセリング体制に関する臨床研究として実施しているため、</w:t>
      </w:r>
      <w:r>
        <w:rPr>
          <w:rFonts w:hint="eastAsia"/>
        </w:rPr>
        <w:t>NIPT</w:t>
      </w:r>
      <w:r>
        <w:rPr>
          <w:rFonts w:hint="eastAsia"/>
        </w:rPr>
        <w:t>で</w:t>
      </w:r>
      <w:r w:rsidRPr="001C3CB3">
        <w:rPr>
          <w:rFonts w:hint="eastAsia"/>
          <w:color w:val="E36C0A" w:themeColor="accent6" w:themeShade="BF"/>
        </w:rPr>
        <w:t>陽性になるリスクの高い妊婦</w:t>
      </w:r>
      <w:r w:rsidRPr="001C3CB3">
        <w:rPr>
          <w:rFonts w:hint="eastAsia"/>
        </w:rPr>
        <w:t>が対象。（＝一部しか受けられない）</w:t>
      </w:r>
    </w:p>
    <w:p w:rsidR="001C3CB3" w:rsidRPr="001C3CB3" w:rsidRDefault="001C3CB3" w:rsidP="00A811F6">
      <w:pPr>
        <w:ind w:left="630" w:hangingChars="300" w:hanging="630"/>
      </w:pPr>
      <w:r w:rsidRPr="001C3CB3">
        <w:rPr>
          <w:rFonts w:hint="eastAsia"/>
        </w:rPr>
        <w:t xml:space="preserve">　　・</w:t>
      </w:r>
      <w:r w:rsidRPr="001C3CB3">
        <w:rPr>
          <w:rFonts w:hint="eastAsia"/>
        </w:rPr>
        <w:t>NIPT</w:t>
      </w:r>
      <w:r w:rsidRPr="001C3CB3">
        <w:rPr>
          <w:rFonts w:hint="eastAsia"/>
        </w:rPr>
        <w:t>を受けてから、羊水検査をするまで約４週間ある。（妊婦への不安が大きい）</w:t>
      </w:r>
    </w:p>
    <w:p w:rsidR="00A811F6" w:rsidRPr="001C3CB3" w:rsidRDefault="00A811F6" w:rsidP="00A811F6">
      <w:pPr>
        <w:ind w:left="630" w:hangingChars="300" w:hanging="630"/>
      </w:pPr>
    </w:p>
    <w:p w:rsidR="00EA4309" w:rsidRPr="001C3CB3" w:rsidRDefault="00EA4309" w:rsidP="00EA4309">
      <w:pPr>
        <w:rPr>
          <w:u w:val="single" w:color="000000" w:themeColor="text1"/>
        </w:rPr>
      </w:pPr>
      <w:r w:rsidRPr="00181FD5">
        <w:rPr>
          <w:rFonts w:hint="eastAsia"/>
          <w:b/>
          <w:u w:val="single" w:color="000000" w:themeColor="text1"/>
        </w:rPr>
        <w:t>筋緊張性ジストロフィー</w:t>
      </w:r>
      <w:r w:rsidRPr="001C3CB3">
        <w:rPr>
          <w:rFonts w:hint="eastAsia"/>
        </w:rPr>
        <w:t>（</w:t>
      </w:r>
      <w:r w:rsidRPr="001C3CB3">
        <w:rPr>
          <w:rFonts w:hint="eastAsia"/>
        </w:rPr>
        <w:t>MD</w:t>
      </w:r>
      <w:r w:rsidRPr="001C3CB3">
        <w:rPr>
          <w:rFonts w:hint="eastAsia"/>
        </w:rPr>
        <w:t>）</w:t>
      </w:r>
    </w:p>
    <w:p w:rsidR="00EA4309" w:rsidRPr="001C3CB3" w:rsidRDefault="00EA4309" w:rsidP="00EA4309">
      <w:r w:rsidRPr="001C3CB3">
        <w:rPr>
          <w:rFonts w:hint="eastAsia"/>
        </w:rPr>
        <w:t>…　・</w:t>
      </w:r>
      <w:r w:rsidRPr="001C3CB3">
        <w:rPr>
          <w:rFonts w:hint="eastAsia"/>
        </w:rPr>
        <w:t>10</w:t>
      </w:r>
      <w:r w:rsidRPr="001C3CB3">
        <w:rPr>
          <w:rFonts w:hint="eastAsia"/>
        </w:rPr>
        <w:t>万人に</w:t>
      </w:r>
      <w:r w:rsidRPr="001C3CB3">
        <w:rPr>
          <w:rFonts w:hint="eastAsia"/>
        </w:rPr>
        <w:t>1</w:t>
      </w:r>
      <w:r w:rsidRPr="001C3CB3">
        <w:rPr>
          <w:rFonts w:hint="eastAsia"/>
        </w:rPr>
        <w:t>人の頻度</w:t>
      </w:r>
    </w:p>
    <w:p w:rsidR="00EA4309" w:rsidRPr="001C3CB3" w:rsidRDefault="00EA4309" w:rsidP="00EA4309">
      <w:r w:rsidRPr="001C3CB3">
        <w:rPr>
          <w:rFonts w:hint="eastAsia"/>
        </w:rPr>
        <w:t xml:space="preserve">　　・新生児期の筋緊張低下、顔面筋麻痺、精神運動発育遅延などを主徴とする</w:t>
      </w:r>
    </w:p>
    <w:p w:rsidR="00EA4309" w:rsidRPr="001C3CB3" w:rsidRDefault="00EA4309" w:rsidP="00EA4309">
      <w:r w:rsidRPr="001C3CB3">
        <w:rPr>
          <w:rFonts w:hint="eastAsia"/>
        </w:rPr>
        <w:t xml:space="preserve">　　　</w:t>
      </w:r>
      <w:r w:rsidRPr="001C3CB3">
        <w:rPr>
          <w:rFonts w:hint="eastAsia"/>
          <w:color w:val="E36C0A" w:themeColor="accent6" w:themeShade="BF"/>
        </w:rPr>
        <w:t>常染色体優勢遺伝病</w:t>
      </w:r>
      <w:r w:rsidRPr="001C3CB3">
        <w:rPr>
          <w:rFonts w:hint="eastAsia"/>
        </w:rPr>
        <w:t>（次世代への遺伝：</w:t>
      </w:r>
      <w:r w:rsidRPr="001C3CB3">
        <w:rPr>
          <w:rFonts w:hint="eastAsia"/>
        </w:rPr>
        <w:t>50</w:t>
      </w:r>
      <w:r w:rsidRPr="001C3CB3">
        <w:rPr>
          <w:rFonts w:hint="eastAsia"/>
        </w:rPr>
        <w:t>％）</w:t>
      </w:r>
    </w:p>
    <w:p w:rsidR="00EA4309" w:rsidRPr="001C3CB3" w:rsidRDefault="00EA4309" w:rsidP="00EA4309">
      <w:pPr>
        <w:ind w:left="630" w:hangingChars="300" w:hanging="630"/>
      </w:pPr>
      <w:r w:rsidRPr="001C3CB3">
        <w:rPr>
          <w:rFonts w:hint="eastAsia"/>
        </w:rPr>
        <w:t xml:space="preserve">　　・母親を介して次世代に受け継がれると、先天型となる場合がある。（成人発症型と先天型の</w:t>
      </w:r>
      <w:r w:rsidRPr="001C3CB3">
        <w:rPr>
          <w:rFonts w:hint="eastAsia"/>
        </w:rPr>
        <w:t>2</w:t>
      </w:r>
      <w:r w:rsidRPr="001C3CB3">
        <w:rPr>
          <w:rFonts w:hint="eastAsia"/>
        </w:rPr>
        <w:t>つに分類される）</w:t>
      </w:r>
    </w:p>
    <w:p w:rsidR="001C3CB3" w:rsidRPr="001C3CB3" w:rsidRDefault="001C3CB3" w:rsidP="001C3CB3"/>
    <w:p w:rsidR="001C3CB3" w:rsidRPr="001C3CB3" w:rsidRDefault="001C3CB3" w:rsidP="001C3CB3">
      <w:r w:rsidRPr="00181FD5">
        <w:rPr>
          <w:rFonts w:hint="eastAsia"/>
          <w:b/>
          <w:u w:val="single" w:color="000000" w:themeColor="text1"/>
        </w:rPr>
        <w:t>遺伝性乳がん・卵巣がん症候群</w:t>
      </w:r>
      <w:r w:rsidRPr="001C3CB3">
        <w:rPr>
          <w:rFonts w:hint="eastAsia"/>
        </w:rPr>
        <w:t>（</w:t>
      </w:r>
      <w:r w:rsidRPr="001C3CB3">
        <w:rPr>
          <w:rFonts w:hint="eastAsia"/>
        </w:rPr>
        <w:t>HBOC</w:t>
      </w:r>
      <w:r w:rsidRPr="001C3CB3">
        <w:rPr>
          <w:rFonts w:hint="eastAsia"/>
        </w:rPr>
        <w:t>）</w:t>
      </w:r>
    </w:p>
    <w:p w:rsidR="001C3CB3" w:rsidRPr="001C3CB3" w:rsidRDefault="001C3CB3" w:rsidP="001C3CB3">
      <w:r w:rsidRPr="001C3CB3">
        <w:rPr>
          <w:rFonts w:hint="eastAsia"/>
        </w:rPr>
        <w:t>…　・遺伝性のあるものは全乳がん・卵巣がんの</w:t>
      </w:r>
      <w:r w:rsidRPr="001C3CB3">
        <w:rPr>
          <w:rFonts w:hint="eastAsia"/>
        </w:rPr>
        <w:t>5</w:t>
      </w:r>
      <w:r w:rsidRPr="001C3CB3">
        <w:rPr>
          <w:rFonts w:hint="eastAsia"/>
        </w:rPr>
        <w:t>～</w:t>
      </w:r>
      <w:r w:rsidRPr="001C3CB3">
        <w:rPr>
          <w:rFonts w:hint="eastAsia"/>
        </w:rPr>
        <w:t>10%</w:t>
      </w:r>
    </w:p>
    <w:p w:rsidR="00181FD5" w:rsidRDefault="001C3CB3" w:rsidP="001C3CB3">
      <w:r>
        <w:rPr>
          <w:rFonts w:hint="eastAsia"/>
        </w:rPr>
        <w:t xml:space="preserve">　　・</w:t>
      </w:r>
      <w:r w:rsidR="00181FD5">
        <w:rPr>
          <w:rFonts w:hint="eastAsia"/>
        </w:rPr>
        <w:t>性別に関係なく、親から子へ</w:t>
      </w:r>
      <w:r w:rsidR="00181FD5">
        <w:rPr>
          <w:rFonts w:hint="eastAsia"/>
        </w:rPr>
        <w:t>50</w:t>
      </w:r>
      <w:r w:rsidR="00181FD5">
        <w:rPr>
          <w:rFonts w:hint="eastAsia"/>
        </w:rPr>
        <w:t>％の確率で受け継がれる</w:t>
      </w:r>
    </w:p>
    <w:p w:rsidR="00181FD5" w:rsidRDefault="00181FD5" w:rsidP="001C3CB3">
      <w:pPr>
        <w:rPr>
          <w:rFonts w:hint="eastAsia"/>
        </w:rPr>
      </w:pPr>
    </w:p>
    <w:p w:rsidR="00606820" w:rsidRPr="00606820" w:rsidRDefault="00606820" w:rsidP="00606820">
      <w:pPr>
        <w:tabs>
          <w:tab w:val="left" w:pos="2355"/>
        </w:tabs>
      </w:pPr>
    </w:p>
    <w:sectPr w:rsidR="00606820" w:rsidRPr="006068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31F4"/>
    <w:multiLevelType w:val="hybridMultilevel"/>
    <w:tmpl w:val="A1829CAE"/>
    <w:lvl w:ilvl="0" w:tplc="2DCEA0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F6"/>
    <w:rsid w:val="00181FD5"/>
    <w:rsid w:val="001C3CB3"/>
    <w:rsid w:val="001D065F"/>
    <w:rsid w:val="0031287E"/>
    <w:rsid w:val="00606820"/>
    <w:rsid w:val="007425A4"/>
    <w:rsid w:val="00742B64"/>
    <w:rsid w:val="0093057C"/>
    <w:rsid w:val="00954760"/>
    <w:rsid w:val="00A811F6"/>
    <w:rsid w:val="00C15A53"/>
    <w:rsid w:val="00EA4309"/>
    <w:rsid w:val="00FE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820"/>
    <w:pPr>
      <w:ind w:leftChars="400" w:left="840"/>
    </w:pPr>
  </w:style>
  <w:style w:type="paragraph" w:styleId="a4">
    <w:name w:val="Balloon Text"/>
    <w:basedOn w:val="a"/>
    <w:link w:val="a5"/>
    <w:uiPriority w:val="99"/>
    <w:semiHidden/>
    <w:unhideWhenUsed/>
    <w:rsid w:val="001D06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6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820"/>
    <w:pPr>
      <w:ind w:leftChars="400" w:left="840"/>
    </w:pPr>
  </w:style>
  <w:style w:type="paragraph" w:styleId="a4">
    <w:name w:val="Balloon Text"/>
    <w:basedOn w:val="a"/>
    <w:link w:val="a5"/>
    <w:uiPriority w:val="99"/>
    <w:semiHidden/>
    <w:unhideWhenUsed/>
    <w:rsid w:val="001D06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6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atumi</dc:creator>
  <cp:lastModifiedBy>atumi</cp:lastModifiedBy>
  <cp:revision>2</cp:revision>
  <dcterms:created xsi:type="dcterms:W3CDTF">2014-07-14T08:04:00Z</dcterms:created>
  <dcterms:modified xsi:type="dcterms:W3CDTF">2014-07-14T10:05:00Z</dcterms:modified>
</cp:coreProperties>
</file>